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7FB93" w14:textId="60EE8696" w:rsidR="00083285" w:rsidRPr="007906F0" w:rsidRDefault="00083285" w:rsidP="00083285">
      <w:pPr>
        <w:jc w:val="center"/>
        <w:rPr>
          <w:b/>
          <w:bCs/>
        </w:rPr>
      </w:pPr>
      <w:r w:rsidRPr="007906F0">
        <w:rPr>
          <w:b/>
          <w:bCs/>
        </w:rPr>
        <w:t>F</w:t>
      </w:r>
      <w:r w:rsidR="00E05DB4">
        <w:rPr>
          <w:b/>
          <w:bCs/>
        </w:rPr>
        <w:t>-</w:t>
      </w:r>
      <w:r w:rsidRPr="007906F0">
        <w:rPr>
          <w:b/>
          <w:bCs/>
        </w:rPr>
        <w:t>3</w:t>
      </w:r>
      <w:r w:rsidR="00E05DB4">
        <w:rPr>
          <w:b/>
          <w:bCs/>
        </w:rPr>
        <w:t>1</w:t>
      </w:r>
    </w:p>
    <w:p w14:paraId="53EB2838" w14:textId="77777777" w:rsidR="00083285" w:rsidRPr="007906F0" w:rsidRDefault="00083285" w:rsidP="00083285">
      <w:pPr>
        <w:jc w:val="center"/>
      </w:pPr>
      <w:r w:rsidRPr="007906F0">
        <w:rPr>
          <w:b/>
          <w:bCs/>
        </w:rPr>
        <w:t>Musculoskeletal rehabilitation</w:t>
      </w:r>
    </w:p>
    <w:p w14:paraId="7F72C2E2" w14:textId="77777777" w:rsidR="00083285" w:rsidRPr="007906F0" w:rsidRDefault="00083285" w:rsidP="0008328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926"/>
      </w:tblGrid>
      <w:tr w:rsidR="00083285" w:rsidRPr="007906F0" w14:paraId="79E4C969" w14:textId="77777777" w:rsidTr="00CE2271">
        <w:tc>
          <w:tcPr>
            <w:tcW w:w="1696" w:type="dxa"/>
            <w:tcBorders>
              <w:top w:val="nil"/>
              <w:bottom w:val="dotted" w:sz="4" w:space="0" w:color="auto"/>
              <w:right w:val="single" w:sz="4" w:space="0" w:color="auto"/>
            </w:tcBorders>
          </w:tcPr>
          <w:p w14:paraId="70AB506F" w14:textId="77777777" w:rsidR="00083285" w:rsidRPr="007906F0" w:rsidRDefault="00083285" w:rsidP="00CE2271">
            <w:pPr>
              <w:jc w:val="right"/>
              <w:rPr>
                <w:b/>
                <w:bCs/>
              </w:rPr>
            </w:pPr>
            <w:r w:rsidRPr="007906F0">
              <w:br w:type="column"/>
            </w:r>
            <w:r w:rsidRPr="007906F0">
              <w:rPr>
                <w:b/>
                <w:bCs/>
              </w:rPr>
              <w:t>Competency.</w:t>
            </w:r>
          </w:p>
        </w:tc>
        <w:tc>
          <w:tcPr>
            <w:tcW w:w="7926" w:type="dxa"/>
            <w:tcBorders>
              <w:left w:val="single" w:sz="4" w:space="0" w:color="auto"/>
            </w:tcBorders>
          </w:tcPr>
          <w:p w14:paraId="7739A7BC" w14:textId="77777777" w:rsidR="00083285" w:rsidRPr="007906F0" w:rsidRDefault="00083285" w:rsidP="00CE2271">
            <w:r w:rsidRPr="007906F0">
              <w:t>Able to assess rehabilitation needs of, give rehabilitation advice about, and take rehabilitation responsibility for any patient presenting with any acute or longer-term musculoskeletal condition</w:t>
            </w:r>
          </w:p>
        </w:tc>
      </w:tr>
      <w:tr w:rsidR="00083285" w:rsidRPr="007906F0" w14:paraId="20BFD4BE" w14:textId="77777777" w:rsidTr="00CE2271">
        <w:tc>
          <w:tcPr>
            <w:tcW w:w="169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90FB38F" w14:textId="77777777" w:rsidR="00083285" w:rsidRPr="007906F0" w:rsidRDefault="00083285" w:rsidP="00CE2271">
            <w:pPr>
              <w:jc w:val="right"/>
              <w:rPr>
                <w:b/>
                <w:bCs/>
              </w:rPr>
            </w:pPr>
            <w:r w:rsidRPr="007906F0">
              <w:rPr>
                <w:b/>
                <w:bCs/>
              </w:rPr>
              <w:t>Additional</w:t>
            </w:r>
          </w:p>
        </w:tc>
        <w:tc>
          <w:tcPr>
            <w:tcW w:w="7926" w:type="dxa"/>
            <w:tcBorders>
              <w:left w:val="single" w:sz="4" w:space="0" w:color="auto"/>
            </w:tcBorders>
          </w:tcPr>
          <w:p w14:paraId="4A685CE0" w14:textId="77777777" w:rsidR="00083285" w:rsidRPr="007906F0" w:rsidRDefault="00083285" w:rsidP="00CE2271">
            <w:pPr>
              <w:rPr>
                <w:i/>
                <w:iCs/>
              </w:rPr>
            </w:pPr>
            <w:r w:rsidRPr="007906F0">
              <w:rPr>
                <w:i/>
                <w:iCs/>
              </w:rPr>
              <w:t>Includes congenital and genetically determined conditions, and chronic spinal and musculoskeletal pain</w:t>
            </w:r>
          </w:p>
        </w:tc>
      </w:tr>
      <w:tr w:rsidR="00083285" w:rsidRPr="007906F0" w14:paraId="483A554A" w14:textId="77777777" w:rsidTr="00CE2271">
        <w:tc>
          <w:tcPr>
            <w:tcW w:w="169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A514EEB" w14:textId="77777777" w:rsidR="00083285" w:rsidRPr="007906F0" w:rsidRDefault="00083285" w:rsidP="00CE2271">
            <w:pPr>
              <w:jc w:val="right"/>
              <w:rPr>
                <w:b/>
                <w:bCs/>
              </w:rPr>
            </w:pPr>
            <w:r w:rsidRPr="007906F0">
              <w:rPr>
                <w:b/>
                <w:bCs/>
              </w:rPr>
              <w:t>Behaviours</w:t>
            </w:r>
          </w:p>
          <w:p w14:paraId="1C4D7BAB" w14:textId="77777777" w:rsidR="00083285" w:rsidRPr="007906F0" w:rsidRDefault="00083285" w:rsidP="00CE2271">
            <w:pPr>
              <w:jc w:val="right"/>
              <w:rPr>
                <w:b/>
                <w:bCs/>
              </w:rPr>
            </w:pPr>
            <w:r w:rsidRPr="007906F0">
              <w:rPr>
                <w:b/>
                <w:bCs/>
              </w:rPr>
              <w:t xml:space="preserve"> </w:t>
            </w:r>
          </w:p>
        </w:tc>
        <w:tc>
          <w:tcPr>
            <w:tcW w:w="7926" w:type="dxa"/>
            <w:tcBorders>
              <w:left w:val="single" w:sz="4" w:space="0" w:color="auto"/>
            </w:tcBorders>
          </w:tcPr>
          <w:p w14:paraId="638E10FB" w14:textId="77777777" w:rsidR="00083285" w:rsidRDefault="00083285" w:rsidP="00CE2271">
            <w:pPr>
              <w:ind w:left="-33"/>
            </w:pPr>
            <w:r>
              <w:t>The trainee:</w:t>
            </w:r>
          </w:p>
          <w:p w14:paraId="5C2E606C" w14:textId="77777777" w:rsidR="00083285" w:rsidRPr="007906F0" w:rsidRDefault="00083285" w:rsidP="00083285">
            <w:pPr>
              <w:pStyle w:val="ListParagraph"/>
              <w:numPr>
                <w:ilvl w:val="0"/>
                <w:numId w:val="3"/>
              </w:numPr>
              <w:ind w:left="327"/>
            </w:pPr>
            <w:r w:rsidRPr="007906F0">
              <w:t xml:space="preserve">assesses </w:t>
            </w:r>
            <w:proofErr w:type="spellStart"/>
            <w:r w:rsidRPr="007906F0">
              <w:t>musculo</w:t>
            </w:r>
            <w:proofErr w:type="spellEnd"/>
            <w:r w:rsidRPr="007906F0">
              <w:t xml:space="preserve">-skeletal function in a systematic </w:t>
            </w:r>
            <w:proofErr w:type="gramStart"/>
            <w:r w:rsidRPr="007906F0">
              <w:t>manner</w:t>
            </w:r>
            <w:proofErr w:type="gramEnd"/>
          </w:p>
          <w:p w14:paraId="7A35F702" w14:textId="77777777" w:rsidR="00083285" w:rsidRPr="007906F0" w:rsidRDefault="00083285" w:rsidP="00083285">
            <w:pPr>
              <w:pStyle w:val="ListParagraph"/>
              <w:numPr>
                <w:ilvl w:val="0"/>
                <w:numId w:val="3"/>
              </w:numPr>
              <w:ind w:left="327"/>
            </w:pPr>
            <w:r w:rsidRPr="007906F0">
              <w:t xml:space="preserve">assesses pain in a systematic way, always covering psychological and social </w:t>
            </w:r>
            <w:proofErr w:type="gramStart"/>
            <w:r w:rsidRPr="007906F0">
              <w:t>aspects</w:t>
            </w:r>
            <w:proofErr w:type="gramEnd"/>
          </w:p>
          <w:p w14:paraId="0351F786" w14:textId="77777777" w:rsidR="00083285" w:rsidRPr="007906F0" w:rsidRDefault="00083285" w:rsidP="00083285">
            <w:pPr>
              <w:pStyle w:val="ListParagraph"/>
              <w:numPr>
                <w:ilvl w:val="0"/>
                <w:numId w:val="3"/>
              </w:numPr>
              <w:ind w:left="327"/>
            </w:pPr>
            <w:r w:rsidRPr="007906F0">
              <w:t xml:space="preserve">assesses the psychological, emotional and social aspects of each patient, especially patients with non-inflammatory </w:t>
            </w:r>
            <w:proofErr w:type="gramStart"/>
            <w:r w:rsidRPr="007906F0">
              <w:t>disorders</w:t>
            </w:r>
            <w:proofErr w:type="gramEnd"/>
          </w:p>
          <w:p w14:paraId="7A918374" w14:textId="77777777" w:rsidR="00083285" w:rsidRPr="007906F0" w:rsidRDefault="00083285" w:rsidP="00083285">
            <w:pPr>
              <w:pStyle w:val="ListParagraph"/>
              <w:numPr>
                <w:ilvl w:val="0"/>
                <w:numId w:val="3"/>
              </w:numPr>
              <w:ind w:left="327"/>
            </w:pPr>
            <w:r w:rsidRPr="007906F0">
              <w:t xml:space="preserve">uses non-pharmacological approaches to pain where </w:t>
            </w:r>
            <w:proofErr w:type="gramStart"/>
            <w:r w:rsidRPr="007906F0">
              <w:t>possible</w:t>
            </w:r>
            <w:proofErr w:type="gramEnd"/>
          </w:p>
          <w:p w14:paraId="3B6CE6B0" w14:textId="77777777" w:rsidR="00083285" w:rsidRPr="007906F0" w:rsidRDefault="00083285" w:rsidP="00083285">
            <w:pPr>
              <w:pStyle w:val="ListParagraph"/>
              <w:numPr>
                <w:ilvl w:val="0"/>
                <w:numId w:val="3"/>
              </w:numPr>
              <w:ind w:left="327"/>
            </w:pPr>
            <w:r w:rsidRPr="007906F0">
              <w:t>does not use opiates except, very rarely, as an immediate and short-term treatment</w:t>
            </w:r>
          </w:p>
          <w:p w14:paraId="5BDACDEB" w14:textId="77777777" w:rsidR="00083285" w:rsidRPr="007906F0" w:rsidRDefault="00083285" w:rsidP="00083285">
            <w:pPr>
              <w:pStyle w:val="ListParagraph"/>
              <w:numPr>
                <w:ilvl w:val="0"/>
                <w:numId w:val="3"/>
              </w:numPr>
              <w:ind w:left="327"/>
            </w:pPr>
            <w:r w:rsidRPr="007906F0">
              <w:t xml:space="preserve">reviews need for and doses of disease-modifying </w:t>
            </w:r>
            <w:proofErr w:type="gramStart"/>
            <w:r w:rsidRPr="007906F0">
              <w:t>drugs</w:t>
            </w:r>
            <w:proofErr w:type="gramEnd"/>
            <w:r w:rsidRPr="007906F0">
              <w:t xml:space="preserve"> </w:t>
            </w:r>
          </w:p>
          <w:p w14:paraId="741AA45B" w14:textId="77777777" w:rsidR="00083285" w:rsidRPr="007906F0" w:rsidRDefault="00083285" w:rsidP="00083285">
            <w:pPr>
              <w:pStyle w:val="ListParagraph"/>
              <w:numPr>
                <w:ilvl w:val="0"/>
                <w:numId w:val="3"/>
              </w:numPr>
              <w:ind w:left="327"/>
            </w:pPr>
            <w:r w:rsidRPr="007906F0">
              <w:t xml:space="preserve">refers to and liaises with surgeons </w:t>
            </w:r>
            <w:proofErr w:type="gramStart"/>
            <w:r w:rsidRPr="007906F0">
              <w:t>appropriately</w:t>
            </w:r>
            <w:proofErr w:type="gramEnd"/>
            <w:r w:rsidRPr="007906F0">
              <w:t xml:space="preserve"> </w:t>
            </w:r>
          </w:p>
          <w:p w14:paraId="3D203E28" w14:textId="77777777" w:rsidR="00083285" w:rsidRPr="007906F0" w:rsidRDefault="00083285" w:rsidP="00083285">
            <w:pPr>
              <w:pStyle w:val="ListParagraph"/>
              <w:numPr>
                <w:ilvl w:val="0"/>
                <w:numId w:val="3"/>
              </w:numPr>
              <w:ind w:left="327"/>
            </w:pPr>
            <w:r w:rsidRPr="007906F0">
              <w:t>encourages self-management techniques and appropriate changes in life-</w:t>
            </w:r>
            <w:proofErr w:type="gramStart"/>
            <w:r w:rsidRPr="007906F0">
              <w:t>style</w:t>
            </w:r>
            <w:proofErr w:type="gramEnd"/>
          </w:p>
          <w:p w14:paraId="18FD4B31" w14:textId="77777777" w:rsidR="00083285" w:rsidRPr="007906F0" w:rsidRDefault="00083285" w:rsidP="00083285">
            <w:pPr>
              <w:pStyle w:val="ListParagraph"/>
              <w:numPr>
                <w:ilvl w:val="0"/>
                <w:numId w:val="3"/>
              </w:numPr>
              <w:ind w:left="327"/>
            </w:pPr>
            <w:r w:rsidRPr="007906F0">
              <w:t>seeks advice from disease-specialist service as appropriate</w:t>
            </w:r>
          </w:p>
        </w:tc>
      </w:tr>
      <w:tr w:rsidR="00083285" w:rsidRPr="007906F0" w14:paraId="5625840B" w14:textId="77777777" w:rsidTr="00CE2271">
        <w:tc>
          <w:tcPr>
            <w:tcW w:w="169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0E6E475" w14:textId="77777777" w:rsidR="00083285" w:rsidRPr="007906F0" w:rsidRDefault="00083285" w:rsidP="00CE2271">
            <w:pPr>
              <w:jc w:val="right"/>
              <w:rPr>
                <w:b/>
                <w:bCs/>
              </w:rPr>
            </w:pPr>
            <w:r w:rsidRPr="007906F0">
              <w:rPr>
                <w:b/>
                <w:bCs/>
              </w:rPr>
              <w:t>Knowledge</w:t>
            </w:r>
          </w:p>
        </w:tc>
        <w:tc>
          <w:tcPr>
            <w:tcW w:w="7926" w:type="dxa"/>
            <w:tcBorders>
              <w:left w:val="single" w:sz="4" w:space="0" w:color="auto"/>
            </w:tcBorders>
          </w:tcPr>
          <w:p w14:paraId="34D7178C" w14:textId="77777777" w:rsidR="00083285" w:rsidRDefault="00083285" w:rsidP="00CE2271">
            <w:pPr>
              <w:ind w:left="-41"/>
            </w:pPr>
            <w:r>
              <w:t>The trainee knows:</w:t>
            </w:r>
          </w:p>
          <w:p w14:paraId="3AAF34CC" w14:textId="77777777" w:rsidR="00083285" w:rsidRPr="007906F0" w:rsidRDefault="00083285" w:rsidP="00083285">
            <w:pPr>
              <w:pStyle w:val="ListParagraph"/>
              <w:numPr>
                <w:ilvl w:val="0"/>
                <w:numId w:val="4"/>
              </w:numPr>
              <w:ind w:left="321"/>
            </w:pPr>
            <w:r w:rsidRPr="007906F0">
              <w:t xml:space="preserve">epidemiology, </w:t>
            </w:r>
            <w:proofErr w:type="gramStart"/>
            <w:r w:rsidRPr="007906F0">
              <w:t>aetiology</w:t>
            </w:r>
            <w:proofErr w:type="gramEnd"/>
            <w:r w:rsidRPr="007906F0">
              <w:t xml:space="preserve"> and assessment of:</w:t>
            </w:r>
          </w:p>
          <w:p w14:paraId="6E893A67" w14:textId="77777777" w:rsidR="00083285" w:rsidRPr="007906F0" w:rsidRDefault="00083285" w:rsidP="00083285">
            <w:pPr>
              <w:pStyle w:val="ListParagraph"/>
              <w:numPr>
                <w:ilvl w:val="1"/>
                <w:numId w:val="1"/>
              </w:numPr>
              <w:ind w:left="604"/>
            </w:pPr>
            <w:r w:rsidRPr="007906F0">
              <w:t xml:space="preserve">Inflammatory joint disease (rheumatological disorders, seronegative </w:t>
            </w:r>
            <w:proofErr w:type="spellStart"/>
            <w:r w:rsidRPr="007906F0">
              <w:t>arthriitides</w:t>
            </w:r>
            <w:proofErr w:type="spellEnd"/>
            <w:r w:rsidRPr="007906F0">
              <w:t>)</w:t>
            </w:r>
          </w:p>
          <w:p w14:paraId="21928418" w14:textId="77777777" w:rsidR="00083285" w:rsidRPr="007906F0" w:rsidRDefault="00083285" w:rsidP="00083285">
            <w:pPr>
              <w:pStyle w:val="ListParagraph"/>
              <w:numPr>
                <w:ilvl w:val="1"/>
                <w:numId w:val="1"/>
              </w:numPr>
              <w:ind w:left="604"/>
            </w:pPr>
            <w:r w:rsidRPr="007906F0">
              <w:t xml:space="preserve">Degenerative joint disease (osteoarthritis, post-traumatic arthritis, chronic back </w:t>
            </w:r>
            <w:proofErr w:type="gramStart"/>
            <w:r w:rsidRPr="007906F0">
              <w:t>pain</w:t>
            </w:r>
            <w:proofErr w:type="gramEnd"/>
            <w:r w:rsidRPr="007906F0">
              <w:t xml:space="preserve"> and spinal conditions)</w:t>
            </w:r>
          </w:p>
          <w:p w14:paraId="0CE25E2B" w14:textId="77777777" w:rsidR="00083285" w:rsidRPr="007906F0" w:rsidRDefault="00083285" w:rsidP="00083285">
            <w:pPr>
              <w:pStyle w:val="ListParagraph"/>
              <w:numPr>
                <w:ilvl w:val="1"/>
                <w:numId w:val="1"/>
              </w:numPr>
              <w:ind w:left="604"/>
            </w:pPr>
            <w:r w:rsidRPr="007906F0">
              <w:t>Musculoskeletal injuries and sports related injuries (ligament sprains, tendon injuries, fractures)</w:t>
            </w:r>
          </w:p>
          <w:p w14:paraId="63435C1B" w14:textId="77777777" w:rsidR="00083285" w:rsidRPr="007906F0" w:rsidRDefault="00083285" w:rsidP="00083285">
            <w:pPr>
              <w:pStyle w:val="ListParagraph"/>
              <w:numPr>
                <w:ilvl w:val="1"/>
                <w:numId w:val="1"/>
              </w:numPr>
              <w:ind w:left="604"/>
            </w:pPr>
            <w:r w:rsidRPr="007906F0">
              <w:t xml:space="preserve">Soft tissue conditions (impingement syndrome, hemiplegic shoulder syndrome, trochanteric pain chronic foot conditions) </w:t>
            </w:r>
          </w:p>
          <w:p w14:paraId="2A315266" w14:textId="77777777" w:rsidR="00083285" w:rsidRPr="007906F0" w:rsidRDefault="00083285" w:rsidP="00083285">
            <w:pPr>
              <w:pStyle w:val="ListParagraph"/>
              <w:numPr>
                <w:ilvl w:val="0"/>
                <w:numId w:val="1"/>
              </w:numPr>
              <w:ind w:left="321"/>
            </w:pPr>
            <w:r>
              <w:t>about r</w:t>
            </w:r>
            <w:r w:rsidRPr="007906F0">
              <w:t>ehabilitation in older people with fragility fractures</w:t>
            </w:r>
            <w:r>
              <w:t>:</w:t>
            </w:r>
          </w:p>
          <w:p w14:paraId="4132DDAF" w14:textId="77777777" w:rsidR="00083285" w:rsidRPr="007906F0" w:rsidRDefault="00083285" w:rsidP="00083285">
            <w:pPr>
              <w:pStyle w:val="ListParagraph"/>
              <w:numPr>
                <w:ilvl w:val="1"/>
                <w:numId w:val="1"/>
              </w:numPr>
              <w:ind w:left="604"/>
            </w:pPr>
            <w:r w:rsidRPr="007906F0">
              <w:t>Patient optimisation</w:t>
            </w:r>
          </w:p>
          <w:p w14:paraId="576F591E" w14:textId="77777777" w:rsidR="00083285" w:rsidRPr="007906F0" w:rsidRDefault="00083285" w:rsidP="00083285">
            <w:pPr>
              <w:pStyle w:val="ListParagraph"/>
              <w:numPr>
                <w:ilvl w:val="1"/>
                <w:numId w:val="1"/>
              </w:numPr>
              <w:ind w:left="604"/>
            </w:pPr>
            <w:r w:rsidRPr="007906F0">
              <w:t>Post-operative rehabilitation programmes</w:t>
            </w:r>
          </w:p>
          <w:p w14:paraId="65BAA5DE" w14:textId="77777777" w:rsidR="00083285" w:rsidRPr="007906F0" w:rsidRDefault="00083285" w:rsidP="00083285">
            <w:pPr>
              <w:pStyle w:val="ListParagraph"/>
              <w:numPr>
                <w:ilvl w:val="1"/>
                <w:numId w:val="1"/>
              </w:numPr>
              <w:ind w:left="604"/>
            </w:pPr>
            <w:r w:rsidRPr="007906F0">
              <w:t>Thromboprophylaxis</w:t>
            </w:r>
          </w:p>
          <w:p w14:paraId="447A2AE9" w14:textId="77777777" w:rsidR="00083285" w:rsidRPr="007906F0" w:rsidRDefault="00083285" w:rsidP="00083285">
            <w:pPr>
              <w:pStyle w:val="ListParagraph"/>
              <w:numPr>
                <w:ilvl w:val="1"/>
                <w:numId w:val="1"/>
              </w:numPr>
              <w:ind w:left="604"/>
            </w:pPr>
            <w:r w:rsidRPr="007906F0">
              <w:t>Osteoporosis screening and management</w:t>
            </w:r>
          </w:p>
          <w:p w14:paraId="1DCD10C0" w14:textId="77777777" w:rsidR="00083285" w:rsidRPr="007906F0" w:rsidRDefault="00083285" w:rsidP="00083285">
            <w:pPr>
              <w:pStyle w:val="ListParagraph"/>
              <w:numPr>
                <w:ilvl w:val="1"/>
                <w:numId w:val="1"/>
              </w:numPr>
              <w:ind w:left="604"/>
            </w:pPr>
            <w:r w:rsidRPr="007906F0">
              <w:t xml:space="preserve">Falls </w:t>
            </w:r>
            <w:proofErr w:type="gramStart"/>
            <w:r w:rsidRPr="007906F0">
              <w:t>assessment</w:t>
            </w:r>
            <w:proofErr w:type="gramEnd"/>
          </w:p>
          <w:p w14:paraId="5F086300" w14:textId="77777777" w:rsidR="00083285" w:rsidRPr="007906F0" w:rsidRDefault="00083285" w:rsidP="00083285">
            <w:pPr>
              <w:pStyle w:val="ListParagraph"/>
              <w:numPr>
                <w:ilvl w:val="0"/>
                <w:numId w:val="1"/>
              </w:numPr>
              <w:ind w:left="321"/>
            </w:pPr>
            <w:r w:rsidRPr="007906F0">
              <w:t xml:space="preserve">Surface, cross-sectional and ultrasound anatomy </w:t>
            </w:r>
            <w:r>
              <w:t>of</w:t>
            </w:r>
            <w:r w:rsidRPr="007906F0">
              <w:t xml:space="preserve"> the musculoskeletal system</w:t>
            </w:r>
          </w:p>
          <w:p w14:paraId="5FCADB41" w14:textId="77777777" w:rsidR="00083285" w:rsidRPr="007906F0" w:rsidRDefault="00083285" w:rsidP="00083285">
            <w:pPr>
              <w:pStyle w:val="ListParagraph"/>
              <w:numPr>
                <w:ilvl w:val="0"/>
                <w:numId w:val="1"/>
              </w:numPr>
              <w:ind w:left="321"/>
            </w:pPr>
            <w:r w:rsidRPr="007906F0">
              <w:t>Us</w:t>
            </w:r>
            <w:r>
              <w:t>e of</w:t>
            </w:r>
            <w:r w:rsidRPr="007906F0">
              <w:t xml:space="preserve"> clinic based diagnostic </w:t>
            </w:r>
            <w:proofErr w:type="gramStart"/>
            <w:r w:rsidRPr="007906F0">
              <w:t>equipment</w:t>
            </w:r>
            <w:proofErr w:type="gramEnd"/>
          </w:p>
          <w:p w14:paraId="044A27CE" w14:textId="77777777" w:rsidR="00083285" w:rsidRPr="007906F0" w:rsidRDefault="00083285" w:rsidP="00083285">
            <w:pPr>
              <w:pStyle w:val="ListParagraph"/>
              <w:numPr>
                <w:ilvl w:val="0"/>
                <w:numId w:val="1"/>
              </w:numPr>
              <w:ind w:left="321"/>
            </w:pPr>
            <w:r w:rsidRPr="007906F0">
              <w:t xml:space="preserve">Gait </w:t>
            </w:r>
            <w:proofErr w:type="gramStart"/>
            <w:r w:rsidRPr="007906F0">
              <w:t>analysis</w:t>
            </w:r>
            <w:proofErr w:type="gramEnd"/>
          </w:p>
          <w:p w14:paraId="2BE5BF7C" w14:textId="77777777" w:rsidR="00083285" w:rsidRDefault="00083285" w:rsidP="00083285">
            <w:pPr>
              <w:pStyle w:val="ListParagraph"/>
              <w:numPr>
                <w:ilvl w:val="1"/>
                <w:numId w:val="1"/>
              </w:numPr>
              <w:ind w:left="604"/>
            </w:pPr>
            <w:r w:rsidRPr="007906F0">
              <w:t>Indications</w:t>
            </w:r>
            <w:r>
              <w:t xml:space="preserve">, and </w:t>
            </w:r>
            <w:r w:rsidRPr="007906F0">
              <w:t>methods of assessment</w:t>
            </w:r>
          </w:p>
          <w:p w14:paraId="27EFD3FC" w14:textId="77777777" w:rsidR="00083285" w:rsidRPr="007906F0" w:rsidRDefault="00083285" w:rsidP="00083285">
            <w:pPr>
              <w:pStyle w:val="ListParagraph"/>
              <w:numPr>
                <w:ilvl w:val="1"/>
                <w:numId w:val="1"/>
              </w:numPr>
              <w:ind w:left="604"/>
            </w:pPr>
            <w:r>
              <w:t>information available from it (</w:t>
            </w:r>
            <w:r w:rsidRPr="007906F0">
              <w:t xml:space="preserve">gait parameters, </w:t>
            </w:r>
            <w:proofErr w:type="gramStart"/>
            <w:r w:rsidRPr="007906F0">
              <w:t>kinetics</w:t>
            </w:r>
            <w:proofErr w:type="gramEnd"/>
            <w:r w:rsidRPr="007906F0">
              <w:t xml:space="preserve"> and kinematics</w:t>
            </w:r>
            <w:r>
              <w:t>)</w:t>
            </w:r>
          </w:p>
          <w:p w14:paraId="36A43F84" w14:textId="77777777" w:rsidR="00083285" w:rsidRPr="007906F0" w:rsidRDefault="00083285" w:rsidP="00083285">
            <w:pPr>
              <w:pStyle w:val="ListParagraph"/>
              <w:numPr>
                <w:ilvl w:val="0"/>
                <w:numId w:val="1"/>
              </w:numPr>
              <w:ind w:left="321"/>
            </w:pPr>
            <w:r w:rsidRPr="007906F0">
              <w:t>disease-modifying and other disease-specific treatment for musculoskeletal disorders</w:t>
            </w:r>
          </w:p>
        </w:tc>
      </w:tr>
      <w:tr w:rsidR="00083285" w:rsidRPr="007906F0" w14:paraId="0755BEBB" w14:textId="77777777" w:rsidTr="00CE2271">
        <w:tc>
          <w:tcPr>
            <w:tcW w:w="169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84772B5" w14:textId="77777777" w:rsidR="00083285" w:rsidRPr="007906F0" w:rsidRDefault="00083285" w:rsidP="00CE2271">
            <w:pPr>
              <w:jc w:val="right"/>
              <w:rPr>
                <w:b/>
                <w:bCs/>
              </w:rPr>
            </w:pPr>
            <w:r w:rsidRPr="007906F0">
              <w:rPr>
                <w:b/>
                <w:bCs/>
              </w:rPr>
              <w:t>Skills</w:t>
            </w:r>
          </w:p>
        </w:tc>
        <w:tc>
          <w:tcPr>
            <w:tcW w:w="7926" w:type="dxa"/>
            <w:tcBorders>
              <w:left w:val="single" w:sz="4" w:space="0" w:color="auto"/>
            </w:tcBorders>
          </w:tcPr>
          <w:p w14:paraId="68088C5A" w14:textId="77777777" w:rsidR="00083285" w:rsidRPr="007906F0" w:rsidRDefault="00083285" w:rsidP="00CE2271">
            <w:pPr>
              <w:ind w:left="-41"/>
            </w:pPr>
            <w:r w:rsidRPr="007906F0">
              <w:t>Able to:</w:t>
            </w:r>
          </w:p>
          <w:p w14:paraId="2AFD499D" w14:textId="77777777" w:rsidR="00083285" w:rsidRPr="007906F0" w:rsidRDefault="00083285" w:rsidP="00083285">
            <w:pPr>
              <w:pStyle w:val="ListParagraph"/>
              <w:numPr>
                <w:ilvl w:val="0"/>
                <w:numId w:val="2"/>
              </w:numPr>
              <w:ind w:left="319"/>
            </w:pPr>
            <w:r w:rsidRPr="007906F0">
              <w:t xml:space="preserve">examine large joints </w:t>
            </w:r>
            <w:proofErr w:type="gramStart"/>
            <w:r w:rsidRPr="007906F0">
              <w:t>systematically</w:t>
            </w:r>
            <w:proofErr w:type="gramEnd"/>
          </w:p>
          <w:p w14:paraId="51FDDB9C" w14:textId="77777777" w:rsidR="00083285" w:rsidRPr="007906F0" w:rsidRDefault="00083285" w:rsidP="00083285">
            <w:pPr>
              <w:pStyle w:val="ListParagraph"/>
              <w:numPr>
                <w:ilvl w:val="0"/>
                <w:numId w:val="2"/>
              </w:numPr>
              <w:ind w:left="319"/>
            </w:pPr>
            <w:r w:rsidRPr="007906F0">
              <w:lastRenderedPageBreak/>
              <w:t xml:space="preserve">support a patient taking alternative treatment against </w:t>
            </w:r>
            <w:proofErr w:type="gramStart"/>
            <w:r w:rsidRPr="007906F0">
              <w:t>advice</w:t>
            </w:r>
            <w:proofErr w:type="gramEnd"/>
          </w:p>
          <w:p w14:paraId="12DEC5C4" w14:textId="77777777" w:rsidR="00083285" w:rsidRPr="007906F0" w:rsidRDefault="00083285" w:rsidP="00083285">
            <w:pPr>
              <w:pStyle w:val="ListParagraph"/>
              <w:numPr>
                <w:ilvl w:val="0"/>
                <w:numId w:val="2"/>
              </w:numPr>
              <w:ind w:left="319"/>
            </w:pPr>
            <w:r w:rsidRPr="007906F0">
              <w:t>withdraw opiate medication effectively</w:t>
            </w:r>
          </w:p>
        </w:tc>
      </w:tr>
      <w:tr w:rsidR="00083285" w:rsidRPr="007906F0" w14:paraId="19C0775A" w14:textId="77777777" w:rsidTr="00CE2271">
        <w:tc>
          <w:tcPr>
            <w:tcW w:w="1696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14:paraId="7F82CD31" w14:textId="77777777" w:rsidR="00083285" w:rsidRPr="007906F0" w:rsidRDefault="00083285" w:rsidP="00CE2271">
            <w:pPr>
              <w:jc w:val="right"/>
              <w:rPr>
                <w:b/>
                <w:bCs/>
              </w:rPr>
            </w:pPr>
            <w:r w:rsidRPr="007906F0">
              <w:rPr>
                <w:b/>
                <w:bCs/>
              </w:rPr>
              <w:lastRenderedPageBreak/>
              <w:t>Evidence</w:t>
            </w:r>
          </w:p>
        </w:tc>
        <w:tc>
          <w:tcPr>
            <w:tcW w:w="7926" w:type="dxa"/>
            <w:tcBorders>
              <w:left w:val="single" w:sz="4" w:space="0" w:color="auto"/>
            </w:tcBorders>
          </w:tcPr>
          <w:p w14:paraId="5806D905" w14:textId="77777777" w:rsidR="00083285" w:rsidRPr="007906F0" w:rsidRDefault="00083285" w:rsidP="00083285">
            <w:pPr>
              <w:pStyle w:val="ListParagraph"/>
              <w:numPr>
                <w:ilvl w:val="0"/>
                <w:numId w:val="2"/>
              </w:numPr>
              <w:ind w:left="325"/>
            </w:pPr>
            <w:proofErr w:type="spellStart"/>
            <w:r w:rsidRPr="007906F0">
              <w:t>miniCEX</w:t>
            </w:r>
            <w:proofErr w:type="spellEnd"/>
            <w:r w:rsidRPr="007906F0">
              <w:t xml:space="preserve">, </w:t>
            </w:r>
            <w:proofErr w:type="spellStart"/>
            <w:r w:rsidRPr="007906F0">
              <w:t>CbDs</w:t>
            </w:r>
            <w:proofErr w:type="spellEnd"/>
            <w:r w:rsidRPr="007906F0">
              <w:t xml:space="preserve">, </w:t>
            </w:r>
            <w:proofErr w:type="spellStart"/>
            <w:r w:rsidRPr="007906F0">
              <w:t>MASf</w:t>
            </w:r>
            <w:proofErr w:type="spellEnd"/>
            <w:r w:rsidRPr="007906F0">
              <w:t>, reflective entries</w:t>
            </w:r>
          </w:p>
        </w:tc>
      </w:tr>
      <w:tr w:rsidR="00083285" w14:paraId="406EFC67" w14:textId="77777777" w:rsidTr="00CE2271">
        <w:tc>
          <w:tcPr>
            <w:tcW w:w="1696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14:paraId="07AF65B4" w14:textId="77777777" w:rsidR="00083285" w:rsidRPr="007906F0" w:rsidRDefault="00083285" w:rsidP="00CE2271">
            <w:pPr>
              <w:jc w:val="right"/>
              <w:rPr>
                <w:b/>
                <w:bCs/>
              </w:rPr>
            </w:pPr>
            <w:r w:rsidRPr="007906F0">
              <w:rPr>
                <w:b/>
                <w:bCs/>
              </w:rPr>
              <w:t>Links:</w:t>
            </w:r>
          </w:p>
        </w:tc>
        <w:tc>
          <w:tcPr>
            <w:tcW w:w="7926" w:type="dxa"/>
            <w:tcBorders>
              <w:left w:val="single" w:sz="4" w:space="0" w:color="auto"/>
            </w:tcBorders>
          </w:tcPr>
          <w:p w14:paraId="6EDD7218" w14:textId="77777777" w:rsidR="00083285" w:rsidRPr="007906F0" w:rsidRDefault="00083285" w:rsidP="00083285">
            <w:pPr>
              <w:pStyle w:val="ListParagraph"/>
              <w:numPr>
                <w:ilvl w:val="0"/>
                <w:numId w:val="2"/>
              </w:numPr>
              <w:ind w:left="325"/>
            </w:pPr>
            <w:proofErr w:type="spellStart"/>
            <w:r w:rsidRPr="007906F0">
              <w:rPr>
                <w:b/>
                <w:bCs/>
              </w:rPr>
              <w:t>CiPs</w:t>
            </w:r>
            <w:proofErr w:type="spellEnd"/>
            <w:r w:rsidRPr="007906F0">
              <w:rPr>
                <w:b/>
                <w:bCs/>
              </w:rPr>
              <w:t>:</w:t>
            </w:r>
            <w:r w:rsidRPr="007906F0">
              <w:t xml:space="preserve"> generic 1 to 4; specialist 1 to 8.  </w:t>
            </w:r>
            <w:r w:rsidRPr="007906F0">
              <w:rPr>
                <w:b/>
                <w:bCs/>
              </w:rPr>
              <w:t>GPC:</w:t>
            </w:r>
            <w:r w:rsidRPr="007906F0">
              <w:t xml:space="preserve"> 1, 2, 3. 5, 6 and 7</w:t>
            </w:r>
          </w:p>
        </w:tc>
      </w:tr>
    </w:tbl>
    <w:p w14:paraId="7CD5D4A7" w14:textId="77777777" w:rsidR="00083285" w:rsidRDefault="00083285" w:rsidP="00083285"/>
    <w:p w14:paraId="324C17AF" w14:textId="77777777" w:rsidR="00083285" w:rsidRDefault="00083285" w:rsidP="00083285"/>
    <w:p w14:paraId="4F486E5D" w14:textId="10A49044" w:rsidR="00083285" w:rsidRDefault="00083285" w:rsidP="00083285">
      <w:r>
        <w:rPr>
          <w:b/>
          <w:bCs/>
        </w:rPr>
        <w:t>References.</w:t>
      </w:r>
    </w:p>
    <w:p w14:paraId="2D4A3FEF" w14:textId="77777777" w:rsidR="00BE00E8" w:rsidRDefault="00BE00E8" w:rsidP="00083285"/>
    <w:p w14:paraId="3C11531F" w14:textId="77777777" w:rsidR="00BE00E8" w:rsidRPr="00083285" w:rsidRDefault="00BE00E8" w:rsidP="00BE00E8">
      <w:pPr>
        <w:jc w:val="both"/>
      </w:pPr>
      <w:proofErr w:type="spellStart"/>
      <w:r w:rsidRPr="00083285">
        <w:t>Zadro</w:t>
      </w:r>
      <w:proofErr w:type="spellEnd"/>
      <w:r w:rsidRPr="00083285">
        <w:t> J, O’Keeffe M, Maher C</w:t>
      </w:r>
    </w:p>
    <w:p w14:paraId="66C72017" w14:textId="209A4635" w:rsidR="00083285" w:rsidRPr="00083285" w:rsidRDefault="00083285" w:rsidP="00083285">
      <w:r w:rsidRPr="00083285">
        <w:t>Do physical therapists follow evidence-based guidelines when managing musculoskeletal conditions? Systematic review</w:t>
      </w:r>
    </w:p>
    <w:p w14:paraId="5DD40BD0" w14:textId="77777777" w:rsidR="00BE00E8" w:rsidRDefault="00083285" w:rsidP="00083285">
      <w:r w:rsidRPr="00083285">
        <w:rPr>
          <w:i/>
          <w:iCs/>
        </w:rPr>
        <w:t>BMJ Open </w:t>
      </w:r>
      <w:r w:rsidRPr="00083285">
        <w:t>2019;</w:t>
      </w:r>
      <w:proofErr w:type="gramStart"/>
      <w:r w:rsidRPr="00083285">
        <w:rPr>
          <w:b/>
          <w:bCs/>
        </w:rPr>
        <w:t>9:</w:t>
      </w:r>
      <w:r w:rsidRPr="00083285">
        <w:t>e</w:t>
      </w:r>
      <w:proofErr w:type="gramEnd"/>
      <w:r w:rsidRPr="00083285">
        <w:t>032329. </w:t>
      </w:r>
    </w:p>
    <w:p w14:paraId="0026F75D" w14:textId="148D48C4" w:rsidR="00083285" w:rsidRPr="00083285" w:rsidRDefault="00BE00E8" w:rsidP="00083285">
      <w:hyperlink r:id="rId5" w:history="1">
        <w:r w:rsidRPr="0024732F">
          <w:rPr>
            <w:rStyle w:val="Hyperlink"/>
          </w:rPr>
          <w:t>https://doi.org/10.1136/bmjopen-2019-032329</w:t>
        </w:r>
      </w:hyperlink>
      <w:r>
        <w:t xml:space="preserve"> </w:t>
      </w:r>
    </w:p>
    <w:p w14:paraId="5A0DB512" w14:textId="77777777" w:rsidR="00083285" w:rsidRDefault="00083285" w:rsidP="00083285"/>
    <w:p w14:paraId="6B0E7434" w14:textId="77777777" w:rsidR="00083285" w:rsidRPr="00083285" w:rsidRDefault="00083285" w:rsidP="00083285">
      <w:r w:rsidRPr="00083285">
        <w:t>Lewis J, O’Sullivan P</w:t>
      </w:r>
    </w:p>
    <w:p w14:paraId="248CCE20" w14:textId="77777777" w:rsidR="00083285" w:rsidRPr="00083285" w:rsidRDefault="00083285" w:rsidP="00083285">
      <w:r w:rsidRPr="00083285">
        <w:t>Is it time to reframe how we care for people with non-traumatic musculoskeletal pain?</w:t>
      </w:r>
    </w:p>
    <w:p w14:paraId="48CC765E" w14:textId="77777777" w:rsidR="00083285" w:rsidRDefault="00083285" w:rsidP="00083285">
      <w:r w:rsidRPr="00083285">
        <w:rPr>
          <w:i/>
          <w:iCs/>
        </w:rPr>
        <w:t>British Journal of Sports Medicine </w:t>
      </w:r>
      <w:proofErr w:type="gramStart"/>
      <w:r w:rsidRPr="00083285">
        <w:t>2018;</w:t>
      </w:r>
      <w:r w:rsidRPr="00083285">
        <w:rPr>
          <w:b/>
          <w:bCs/>
        </w:rPr>
        <w:t>52:</w:t>
      </w:r>
      <w:r w:rsidRPr="00083285">
        <w:t>1543</w:t>
      </w:r>
      <w:proofErr w:type="gramEnd"/>
      <w:r w:rsidRPr="00083285">
        <w:t>-1544.</w:t>
      </w:r>
    </w:p>
    <w:p w14:paraId="2B121007" w14:textId="180ECCC5" w:rsidR="00BE00E8" w:rsidRPr="00083285" w:rsidRDefault="00BE00E8" w:rsidP="00083285">
      <w:hyperlink r:id="rId6" w:history="1">
        <w:r w:rsidRPr="0024732F">
          <w:rPr>
            <w:rStyle w:val="Hyperlink"/>
          </w:rPr>
          <w:t>https://bjsm.bmj.com/content/52/24/1543</w:t>
        </w:r>
      </w:hyperlink>
      <w:r>
        <w:t xml:space="preserve"> </w:t>
      </w:r>
    </w:p>
    <w:p w14:paraId="415F8518" w14:textId="23B46B6B" w:rsidR="00BE00E8" w:rsidRPr="00BE00E8" w:rsidRDefault="00BE00E8" w:rsidP="00BE00E8"/>
    <w:p w14:paraId="4A166B9F" w14:textId="77777777" w:rsidR="00BE00E8" w:rsidRDefault="00BE00E8" w:rsidP="00BE00E8">
      <w:r w:rsidRPr="00BE00E8">
        <w:t>Sand-</w:t>
      </w:r>
      <w:proofErr w:type="spellStart"/>
      <w:r w:rsidRPr="00BE00E8">
        <w:t>Svartrud</w:t>
      </w:r>
      <w:proofErr w:type="spellEnd"/>
      <w:r w:rsidRPr="00BE00E8">
        <w:t xml:space="preserve"> AL, </w:t>
      </w:r>
      <w:proofErr w:type="spellStart"/>
      <w:r w:rsidRPr="00BE00E8">
        <w:t>Berdal</w:t>
      </w:r>
      <w:proofErr w:type="spellEnd"/>
      <w:r w:rsidRPr="00BE00E8">
        <w:t xml:space="preserve"> G, </w:t>
      </w:r>
      <w:proofErr w:type="spellStart"/>
      <w:r w:rsidRPr="00BE00E8">
        <w:t>Azimi</w:t>
      </w:r>
      <w:proofErr w:type="spellEnd"/>
      <w:r w:rsidRPr="00BE00E8">
        <w:t xml:space="preserve"> M, </w:t>
      </w:r>
      <w:proofErr w:type="spellStart"/>
      <w:r w:rsidRPr="00BE00E8">
        <w:t>Bø</w:t>
      </w:r>
      <w:proofErr w:type="spellEnd"/>
      <w:r w:rsidRPr="00BE00E8">
        <w:t xml:space="preserve"> I, </w:t>
      </w:r>
      <w:proofErr w:type="spellStart"/>
      <w:r w:rsidRPr="00BE00E8">
        <w:t>Dager</w:t>
      </w:r>
      <w:proofErr w:type="spellEnd"/>
      <w:r w:rsidRPr="00BE00E8">
        <w:t xml:space="preserve"> TN, </w:t>
      </w:r>
      <w:proofErr w:type="spellStart"/>
      <w:r w:rsidRPr="00BE00E8">
        <w:t>Eppeland</w:t>
      </w:r>
      <w:proofErr w:type="spellEnd"/>
      <w:r w:rsidRPr="00BE00E8">
        <w:t xml:space="preserve"> SG, et al. </w:t>
      </w:r>
    </w:p>
    <w:p w14:paraId="79D15E2E" w14:textId="77777777" w:rsidR="00BE00E8" w:rsidRDefault="00BE00E8" w:rsidP="00BE00E8">
      <w:r w:rsidRPr="00BE00E8">
        <w:t>A quality indicator set for rehabilitation services for people with rheumatic and musculoskeletal diseases demonstrates adequate responsiveness in a pre–post evaluation.</w:t>
      </w:r>
    </w:p>
    <w:p w14:paraId="0881B46D" w14:textId="7016F9D4" w:rsidR="00BE00E8" w:rsidRDefault="00BE00E8" w:rsidP="00BE00E8">
      <w:r w:rsidRPr="00BE00E8">
        <w:t xml:space="preserve">BMC Health </w:t>
      </w:r>
      <w:proofErr w:type="spellStart"/>
      <w:r w:rsidRPr="00BE00E8">
        <w:t>Serv</w:t>
      </w:r>
      <w:proofErr w:type="spellEnd"/>
      <w:r w:rsidRPr="00BE00E8">
        <w:t xml:space="preserve"> Res. 2021 Feb </w:t>
      </w:r>
      <w:proofErr w:type="gramStart"/>
      <w:r w:rsidRPr="00BE00E8">
        <w:t>20;21:164</w:t>
      </w:r>
      <w:proofErr w:type="gramEnd"/>
      <w:r w:rsidRPr="00BE00E8">
        <w:t>.</w:t>
      </w:r>
    </w:p>
    <w:p w14:paraId="5ADD7179" w14:textId="646AA3ED" w:rsidR="00BE00E8" w:rsidRPr="00BE00E8" w:rsidRDefault="00BE00E8" w:rsidP="00BE00E8">
      <w:hyperlink r:id="rId7" w:history="1">
        <w:r w:rsidRPr="0024732F">
          <w:rPr>
            <w:rStyle w:val="Hyperlink"/>
          </w:rPr>
          <w:t>https://www.ncbi.nlm.nih.gov/pmc/articles/PMC7896401/</w:t>
        </w:r>
      </w:hyperlink>
      <w:r>
        <w:t xml:space="preserve"> </w:t>
      </w:r>
    </w:p>
    <w:p w14:paraId="77D5F4F1" w14:textId="530099EC" w:rsidR="00BE00E8" w:rsidRPr="00BE00E8" w:rsidRDefault="00BE00E8" w:rsidP="00BE00E8"/>
    <w:p w14:paraId="674C546D" w14:textId="77777777" w:rsidR="00BE00E8" w:rsidRDefault="00BE00E8" w:rsidP="00BE00E8">
      <w:proofErr w:type="spellStart"/>
      <w:r w:rsidRPr="00BE00E8">
        <w:t>Noblet</w:t>
      </w:r>
      <w:proofErr w:type="spellEnd"/>
      <w:r w:rsidRPr="00BE00E8">
        <w:t xml:space="preserve"> T, Heneghan NR, </w:t>
      </w:r>
      <w:proofErr w:type="spellStart"/>
      <w:r w:rsidRPr="00BE00E8">
        <w:t>Hindle</w:t>
      </w:r>
      <w:proofErr w:type="spellEnd"/>
      <w:r w:rsidRPr="00BE00E8">
        <w:t xml:space="preserve"> J, Rushton A. </w:t>
      </w:r>
    </w:p>
    <w:p w14:paraId="6D3BA37C" w14:textId="77777777" w:rsidR="00BE00E8" w:rsidRDefault="00BE00E8" w:rsidP="00BE00E8">
      <w:r w:rsidRPr="00BE00E8">
        <w:t xml:space="preserve">Accreditation of Advanced Clinical Practice of Musculoskeletal Physiotherapy in England: a qualitative two-phase study to inform implementation. </w:t>
      </w:r>
    </w:p>
    <w:p w14:paraId="6622C9EB" w14:textId="46CF7C39" w:rsidR="00BE00E8" w:rsidRPr="00BE00E8" w:rsidRDefault="00BE00E8" w:rsidP="00BE00E8">
      <w:r w:rsidRPr="00BE00E8">
        <w:t>Physiotherapy</w:t>
      </w:r>
      <w:r>
        <w:t xml:space="preserve"> </w:t>
      </w:r>
      <w:r w:rsidRPr="00BE00E8">
        <w:t xml:space="preserve">2021 Mar 17 </w:t>
      </w:r>
      <w:hyperlink r:id="rId8" w:history="1">
        <w:r w:rsidRPr="00BE00E8">
          <w:rPr>
            <w:rStyle w:val="Hyperlink"/>
          </w:rPr>
          <w:t>https://www.sciencedirect.com/science/article/pii/S0031940621000274</w:t>
        </w:r>
      </w:hyperlink>
    </w:p>
    <w:p w14:paraId="2C1DE534" w14:textId="1E11FC9D" w:rsidR="00BE00E8" w:rsidRPr="00BE00E8" w:rsidRDefault="00BE00E8" w:rsidP="00BE00E8"/>
    <w:p w14:paraId="4307139C" w14:textId="77777777" w:rsidR="00BE00E8" w:rsidRDefault="00BE00E8" w:rsidP="00BE00E8">
      <w:r w:rsidRPr="00BE00E8">
        <w:t xml:space="preserve">Ng W, Slater H, </w:t>
      </w:r>
      <w:proofErr w:type="spellStart"/>
      <w:r w:rsidRPr="00BE00E8">
        <w:t>Starcevich</w:t>
      </w:r>
      <w:proofErr w:type="spellEnd"/>
      <w:r w:rsidRPr="00BE00E8">
        <w:t xml:space="preserve"> C, Wright A, Mitchell T, Beales D. </w:t>
      </w:r>
    </w:p>
    <w:p w14:paraId="5EDF0BBC" w14:textId="77777777" w:rsidR="00BE00E8" w:rsidRDefault="00BE00E8" w:rsidP="00BE00E8">
      <w:r w:rsidRPr="00BE00E8">
        <w:t>Barriers and enablers influencing healthcare professionals’ adoption of a biopsychosocial approach to musculoskeletal pain: a systematic review and qualitative evidence synthesis.</w:t>
      </w:r>
    </w:p>
    <w:p w14:paraId="11EED655" w14:textId="2DD20DE8" w:rsidR="00BE00E8" w:rsidRDefault="00BE00E8" w:rsidP="00BE00E8">
      <w:r w:rsidRPr="00BE00E8">
        <w:t>PAIN. 2021 Aug;162(8):2154–85.</w:t>
      </w:r>
    </w:p>
    <w:p w14:paraId="49889DC6" w14:textId="46DF5DC9" w:rsidR="00BE00E8" w:rsidRDefault="00BE00E8" w:rsidP="00BE00E8">
      <w:hyperlink r:id="rId9" w:history="1">
        <w:r w:rsidRPr="0024732F">
          <w:rPr>
            <w:rStyle w:val="Hyperlink"/>
          </w:rPr>
          <w:t>https://journals.lww.com/pain/Abstract/2021/08000/Barriers_and_enablers_influencing_healthcare.2.aspx</w:t>
        </w:r>
      </w:hyperlink>
      <w:r>
        <w:t xml:space="preserve"> </w:t>
      </w:r>
    </w:p>
    <w:p w14:paraId="3A4D0372" w14:textId="6B6294D0" w:rsidR="00BE00E8" w:rsidRPr="00BE00E8" w:rsidRDefault="00BE00E8" w:rsidP="00BE00E8"/>
    <w:p w14:paraId="07769B1A" w14:textId="77777777" w:rsidR="00BE00E8" w:rsidRDefault="00BE00E8" w:rsidP="00BE00E8">
      <w:proofErr w:type="spellStart"/>
      <w:r w:rsidRPr="00BE00E8">
        <w:t>Rossettini</w:t>
      </w:r>
      <w:proofErr w:type="spellEnd"/>
      <w:r w:rsidRPr="00BE00E8">
        <w:t xml:space="preserve"> G, </w:t>
      </w:r>
      <w:proofErr w:type="spellStart"/>
      <w:r w:rsidRPr="00BE00E8">
        <w:t>Carlino</w:t>
      </w:r>
      <w:proofErr w:type="spellEnd"/>
      <w:r w:rsidRPr="00BE00E8">
        <w:t xml:space="preserve"> E, Testa M. </w:t>
      </w:r>
    </w:p>
    <w:p w14:paraId="778443D8" w14:textId="77777777" w:rsidR="00BE00E8" w:rsidRDefault="00BE00E8" w:rsidP="00BE00E8">
      <w:r w:rsidRPr="00BE00E8">
        <w:t xml:space="preserve">Clinical relevance of contextual factors as triggers of placebo and nocebo effects in musculoskeletal pain. </w:t>
      </w:r>
    </w:p>
    <w:p w14:paraId="378A123E" w14:textId="6C28E273" w:rsidR="00BE00E8" w:rsidRDefault="00BE00E8" w:rsidP="00BE00E8">
      <w:r w:rsidRPr="00BE00E8">
        <w:t>BMC Musculoskeletal Disorders. 2018 Jan 22;19(1):27.</w:t>
      </w:r>
    </w:p>
    <w:p w14:paraId="2EEE245B" w14:textId="35055E51" w:rsidR="00BE00E8" w:rsidRDefault="00BE00E8" w:rsidP="00BE00E8">
      <w:hyperlink r:id="rId10" w:history="1">
        <w:r w:rsidRPr="0024732F">
          <w:rPr>
            <w:rStyle w:val="Hyperlink"/>
          </w:rPr>
          <w:t>https://doi.org/10.1186/s12891-018-1943-8</w:t>
        </w:r>
      </w:hyperlink>
    </w:p>
    <w:p w14:paraId="026BDE1F" w14:textId="77777777" w:rsidR="00BE00E8" w:rsidRPr="00BE00E8" w:rsidRDefault="00BE00E8" w:rsidP="00BE00E8"/>
    <w:p w14:paraId="61D1FD04" w14:textId="77777777" w:rsidR="00BE00E8" w:rsidRPr="00BE00E8" w:rsidRDefault="00BE00E8" w:rsidP="00BE00E8"/>
    <w:p w14:paraId="67E916E9" w14:textId="77777777" w:rsidR="00BE00E8" w:rsidRDefault="00BE00E8" w:rsidP="00083285"/>
    <w:sectPr w:rsidR="00BE00E8" w:rsidSect="00061D3A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414D0"/>
    <w:multiLevelType w:val="hybridMultilevel"/>
    <w:tmpl w:val="94E49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E1C43"/>
    <w:multiLevelType w:val="hybridMultilevel"/>
    <w:tmpl w:val="D3526CB8"/>
    <w:lvl w:ilvl="0" w:tplc="08090001">
      <w:start w:val="1"/>
      <w:numFmt w:val="bullet"/>
      <w:lvlText w:val=""/>
      <w:lvlJc w:val="left"/>
      <w:pPr>
        <w:ind w:left="6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2" w15:restartNumberingAfterBreak="0">
    <w:nsid w:val="6C4B495C"/>
    <w:multiLevelType w:val="hybridMultilevel"/>
    <w:tmpl w:val="E698E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3B3F4D"/>
    <w:multiLevelType w:val="hybridMultilevel"/>
    <w:tmpl w:val="1F347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93289">
    <w:abstractNumId w:val="3"/>
  </w:num>
  <w:num w:numId="2" w16cid:durableId="1713387681">
    <w:abstractNumId w:val="2"/>
  </w:num>
  <w:num w:numId="3" w16cid:durableId="1323704969">
    <w:abstractNumId w:val="0"/>
  </w:num>
  <w:num w:numId="4" w16cid:durableId="136918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85"/>
    <w:rsid w:val="0002643F"/>
    <w:rsid w:val="00061D3A"/>
    <w:rsid w:val="000623FD"/>
    <w:rsid w:val="00083285"/>
    <w:rsid w:val="000F7589"/>
    <w:rsid w:val="00136899"/>
    <w:rsid w:val="0015122A"/>
    <w:rsid w:val="00157739"/>
    <w:rsid w:val="0018152C"/>
    <w:rsid w:val="001E1CDA"/>
    <w:rsid w:val="00207830"/>
    <w:rsid w:val="002222B9"/>
    <w:rsid w:val="00274BC9"/>
    <w:rsid w:val="002A65C9"/>
    <w:rsid w:val="002C68F7"/>
    <w:rsid w:val="002D32B6"/>
    <w:rsid w:val="00322550"/>
    <w:rsid w:val="00322A8F"/>
    <w:rsid w:val="003279D6"/>
    <w:rsid w:val="003363F9"/>
    <w:rsid w:val="003723F7"/>
    <w:rsid w:val="003D2F49"/>
    <w:rsid w:val="00410D81"/>
    <w:rsid w:val="00433205"/>
    <w:rsid w:val="004336E2"/>
    <w:rsid w:val="004520FF"/>
    <w:rsid w:val="00483905"/>
    <w:rsid w:val="004E410F"/>
    <w:rsid w:val="004E7C57"/>
    <w:rsid w:val="004F5662"/>
    <w:rsid w:val="00505764"/>
    <w:rsid w:val="00530980"/>
    <w:rsid w:val="0055360B"/>
    <w:rsid w:val="0059064A"/>
    <w:rsid w:val="005C139D"/>
    <w:rsid w:val="005E72C6"/>
    <w:rsid w:val="006057E6"/>
    <w:rsid w:val="0065515A"/>
    <w:rsid w:val="006A2D2D"/>
    <w:rsid w:val="006B1F15"/>
    <w:rsid w:val="006B741E"/>
    <w:rsid w:val="00712635"/>
    <w:rsid w:val="00726F73"/>
    <w:rsid w:val="007724A3"/>
    <w:rsid w:val="00772A40"/>
    <w:rsid w:val="007757E5"/>
    <w:rsid w:val="00782011"/>
    <w:rsid w:val="00804142"/>
    <w:rsid w:val="00813FDD"/>
    <w:rsid w:val="00815161"/>
    <w:rsid w:val="008151E6"/>
    <w:rsid w:val="008252BA"/>
    <w:rsid w:val="00892F74"/>
    <w:rsid w:val="008A6BD3"/>
    <w:rsid w:val="008C7607"/>
    <w:rsid w:val="008D7473"/>
    <w:rsid w:val="00917B17"/>
    <w:rsid w:val="00964BE2"/>
    <w:rsid w:val="00971932"/>
    <w:rsid w:val="009E1CF1"/>
    <w:rsid w:val="00A1142F"/>
    <w:rsid w:val="00A31D6F"/>
    <w:rsid w:val="00A362F6"/>
    <w:rsid w:val="00A4369A"/>
    <w:rsid w:val="00A944DC"/>
    <w:rsid w:val="00AB07EE"/>
    <w:rsid w:val="00AB2537"/>
    <w:rsid w:val="00AB2DB1"/>
    <w:rsid w:val="00B3404E"/>
    <w:rsid w:val="00BA77B6"/>
    <w:rsid w:val="00BB3A88"/>
    <w:rsid w:val="00BD411A"/>
    <w:rsid w:val="00BE00E8"/>
    <w:rsid w:val="00BF2A2B"/>
    <w:rsid w:val="00C16327"/>
    <w:rsid w:val="00C2091D"/>
    <w:rsid w:val="00C85997"/>
    <w:rsid w:val="00C915CC"/>
    <w:rsid w:val="00C97136"/>
    <w:rsid w:val="00CA06D2"/>
    <w:rsid w:val="00CA313A"/>
    <w:rsid w:val="00D22BB0"/>
    <w:rsid w:val="00D66CE4"/>
    <w:rsid w:val="00D75B24"/>
    <w:rsid w:val="00DA2B69"/>
    <w:rsid w:val="00DE34B0"/>
    <w:rsid w:val="00E05DB4"/>
    <w:rsid w:val="00E31ED8"/>
    <w:rsid w:val="00E72670"/>
    <w:rsid w:val="00EC24CD"/>
    <w:rsid w:val="00ED2605"/>
    <w:rsid w:val="00ED4B87"/>
    <w:rsid w:val="00EF51EE"/>
    <w:rsid w:val="00F0238B"/>
    <w:rsid w:val="00F20142"/>
    <w:rsid w:val="00F302F1"/>
    <w:rsid w:val="00F86BE9"/>
    <w:rsid w:val="00F908AA"/>
    <w:rsid w:val="00FB568D"/>
    <w:rsid w:val="00FD2386"/>
    <w:rsid w:val="00FF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AC49DC"/>
  <w15:chartTrackingRefBased/>
  <w15:docId w15:val="{BC970B1E-6F7E-AB4D-9D90-58D723E2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 Antiqua" w:eastAsiaTheme="minorHAnsi" w:hAnsi="Book Antiqua" w:cs="Times New Roman (Body CS)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85"/>
    <w:rPr>
      <w:rFonts w:cstheme="minorBid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2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2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2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28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28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28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28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2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2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28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28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28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2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2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2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2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32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3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28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32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32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32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32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32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2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2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328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83285"/>
    <w:rPr>
      <w:rFonts w:cstheme="minorBid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3285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3285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32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0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13637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7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5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84502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0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74191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9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73743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64083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2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85926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4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1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4388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6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86702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3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science/article/pii/S003194062100027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mc/articles/PMC789640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jsm.bmj.com/content/52/24/154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i.org/10.1136/bmjopen-2019-032329" TargetMode="External"/><Relationship Id="rId10" Type="http://schemas.openxmlformats.org/officeDocument/2006/relationships/hyperlink" Target="https://doi.org/10.1186/s12891-018-1943-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urnals.lww.com/pain/Abstract/2021/08000/Barriers_and_enablers_influencing_healthcare.2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Derick Wade</dc:creator>
  <cp:keywords/>
  <dc:description/>
  <cp:lastModifiedBy>Derick Wade</cp:lastModifiedBy>
  <cp:revision>4</cp:revision>
  <dcterms:created xsi:type="dcterms:W3CDTF">2024-03-07T21:32:00Z</dcterms:created>
  <dcterms:modified xsi:type="dcterms:W3CDTF">2024-03-10T20:51:00Z</dcterms:modified>
</cp:coreProperties>
</file>